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84" w:rsidRPr="00777F84" w:rsidRDefault="00777F84" w:rsidP="00777F8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0</wp:posOffset>
            </wp:positionV>
            <wp:extent cx="5619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234" y="21319"/>
                <wp:lineTo x="21234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ma%20ufficiale%20comune_piccol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7F84">
        <w:rPr>
          <w:rFonts w:ascii="Times New Roman" w:hAnsi="Times New Roman" w:cs="Times New Roman"/>
          <w:b/>
          <w:sz w:val="48"/>
          <w:szCs w:val="48"/>
        </w:rPr>
        <w:t>COMUNE DI VAIANO CREMASCO</w:t>
      </w:r>
      <w:r w:rsidRPr="00777F84">
        <w:rPr>
          <w:rFonts w:ascii="Times New Roman" w:hAnsi="Times New Roman" w:cs="Times New Roman"/>
          <w:b/>
          <w:sz w:val="48"/>
          <w:szCs w:val="48"/>
        </w:rPr>
        <w:br/>
        <w:t>Provincia di Cremona</w:t>
      </w:r>
    </w:p>
    <w:p w:rsidR="00777F84" w:rsidRDefault="00777F84"/>
    <w:p w:rsidR="00777F84" w:rsidRDefault="00777F84">
      <w:r>
        <w:t>Vaiano Cremasco, 15/01/2015</w:t>
      </w:r>
    </w:p>
    <w:p w:rsidR="00777F84" w:rsidRDefault="00777F84">
      <w:proofErr w:type="spellStart"/>
      <w:r>
        <w:t>Prot</w:t>
      </w:r>
      <w:proofErr w:type="spellEnd"/>
      <w:r>
        <w:t xml:space="preserve">. </w:t>
      </w:r>
      <w:r w:rsidR="00B52C27">
        <w:t>_</w:t>
      </w:r>
      <w:r w:rsidR="002D6B33">
        <w:t>228</w:t>
      </w:r>
      <w:bookmarkStart w:id="0" w:name="_GoBack"/>
      <w:bookmarkEnd w:id="0"/>
      <w:r w:rsidR="00B52C27">
        <w:t>_</w:t>
      </w:r>
    </w:p>
    <w:p w:rsidR="00777F84" w:rsidRDefault="00777F84" w:rsidP="00777F84">
      <w:pPr>
        <w:jc w:val="right"/>
      </w:pPr>
      <w:r>
        <w:t>A TUTTI I FORNITORI</w:t>
      </w:r>
      <w:r>
        <w:br/>
        <w:t>LORO SEDI</w:t>
      </w:r>
    </w:p>
    <w:p w:rsidR="00D03DEC" w:rsidRDefault="00777F84">
      <w:r>
        <w:tab/>
      </w:r>
    </w:p>
    <w:p w:rsidR="00B52C27" w:rsidRPr="00B52C27" w:rsidRDefault="00B52C27">
      <w:pPr>
        <w:rPr>
          <w:b/>
        </w:rPr>
      </w:pPr>
      <w:r>
        <w:rPr>
          <w:b/>
        </w:rPr>
        <w:tab/>
      </w:r>
      <w:r w:rsidRPr="00B52C27">
        <w:rPr>
          <w:b/>
        </w:rPr>
        <w:t>OGGETTO: OBBLIGO DI EMISSIONE FATTURA ELETTRONICA</w:t>
      </w:r>
    </w:p>
    <w:p w:rsidR="00777F84" w:rsidRDefault="00B52C27">
      <w:r>
        <w:tab/>
      </w:r>
      <w:r w:rsidR="00777F84">
        <w:t xml:space="preserve">Col decreto 3 aprile 2013, n.55, del Ministero dell’economia e delle finanze, entrato in vigore il 6 giugno 2013, è stato approvato il regolamento in materia di emissione, trasmissione e ricevimento della </w:t>
      </w:r>
      <w:r w:rsidR="00777F84" w:rsidRPr="0056310F">
        <w:rPr>
          <w:i/>
        </w:rPr>
        <w:t>fattura elettronica</w:t>
      </w:r>
      <w:r w:rsidR="00777F84">
        <w:t>, ai sensi dell’articolo 1, commi da 209 a 213, della legge 24 dicembre 2007, n.244.</w:t>
      </w:r>
    </w:p>
    <w:p w:rsidR="0056310F" w:rsidRDefault="0056310F">
      <w:r>
        <w:tab/>
        <w:t>L’articolo 1 comma 209 citato dispone che “</w:t>
      </w:r>
      <w:r w:rsidR="009D30A5" w:rsidRPr="009D30A5">
        <w:rPr>
          <w:rStyle w:val="Enfasigrassetto"/>
          <w:i/>
          <w:iCs/>
        </w:rPr>
        <w:t>l’emissione</w:t>
      </w:r>
      <w:r>
        <w:rPr>
          <w:rStyle w:val="Enfasigrassetto"/>
          <w:i/>
          <w:iCs/>
        </w:rPr>
        <w:t>, la trasmissione, la conservazione e l'archiviazione delle fatture emesse nei rapporti con le amministrazioni pubbliche</w:t>
      </w:r>
      <w:r>
        <w:rPr>
          <w:i/>
          <w:iCs/>
        </w:rPr>
        <w:t xml:space="preserve"> di cui all'articolo 1, comma 2, della legge 31 dicembre 2009, n. 196,</w:t>
      </w:r>
      <w:r>
        <w:rPr>
          <w:rStyle w:val="Enfasigrassetto"/>
          <w:i/>
          <w:iCs/>
        </w:rPr>
        <w:t xml:space="preserve"> nonché con le amministrazioni autonome</w:t>
      </w:r>
      <w:r>
        <w:rPr>
          <w:i/>
          <w:iCs/>
        </w:rPr>
        <w:t xml:space="preserve">, </w:t>
      </w:r>
      <w:r>
        <w:t xml:space="preserve">anche </w:t>
      </w:r>
      <w:r>
        <w:rPr>
          <w:i/>
          <w:iCs/>
        </w:rPr>
        <w:t xml:space="preserve">sotto forma di nota, conto, parcella e simili, </w:t>
      </w:r>
      <w:r>
        <w:rPr>
          <w:rStyle w:val="Enfasicorsivo"/>
          <w:b/>
          <w:bCs/>
        </w:rPr>
        <w:t>deve essere effettuata esclusivamente in forma elettronica.</w:t>
      </w:r>
      <w:r w:rsidR="009D30A5">
        <w:t>”</w:t>
      </w:r>
    </w:p>
    <w:p w:rsidR="009D30A5" w:rsidRDefault="009D30A5">
      <w:r>
        <w:tab/>
        <w:t>In particolare tale obbligo riguarda anche la scrivente Amministrazione.</w:t>
      </w:r>
    </w:p>
    <w:p w:rsidR="009D30A5" w:rsidRDefault="009D30A5">
      <w:r>
        <w:tab/>
        <w:t xml:space="preserve">A partire dal </w:t>
      </w:r>
      <w:r w:rsidRPr="009D30A5">
        <w:rPr>
          <w:b/>
        </w:rPr>
        <w:t>31/03/2015</w:t>
      </w:r>
      <w:r>
        <w:t xml:space="preserve"> tutti i fornitori dovranno produrre, nei confronti di codesta </w:t>
      </w:r>
      <w:r w:rsidR="00810385">
        <w:t>Amministrazione</w:t>
      </w:r>
      <w:r>
        <w:t xml:space="preserve">, esclusivamente fatture elettroniche, nel rispetto delle specifiche tecniche reperibili sul sito </w:t>
      </w:r>
      <w:hyperlink r:id="rId6" w:history="1">
        <w:r w:rsidRPr="003E3F47">
          <w:rPr>
            <w:rStyle w:val="Collegamentoipertestuale"/>
          </w:rPr>
          <w:t>www.fatturapa.gov.it</w:t>
        </w:r>
      </w:hyperlink>
      <w:r>
        <w:t>.</w:t>
      </w:r>
    </w:p>
    <w:p w:rsidR="009D30A5" w:rsidRDefault="009D30A5">
      <w:r>
        <w:tab/>
        <w:t>Eventuali fatture ricevute dopo tale date in formato non elettronico non potranno essere pagate.</w:t>
      </w:r>
    </w:p>
    <w:p w:rsidR="00810385" w:rsidRPr="00D03DEC" w:rsidRDefault="00810385">
      <w:pPr>
        <w:rPr>
          <w:b/>
          <w:sz w:val="24"/>
          <w:szCs w:val="24"/>
        </w:rPr>
      </w:pPr>
      <w:r w:rsidRPr="00D03DEC">
        <w:rPr>
          <w:b/>
          <w:sz w:val="24"/>
          <w:szCs w:val="24"/>
        </w:rPr>
        <w:t>DI SEGUITO SI RIPORTANO I RIFERIMENTI UTILI PER L’EMISSIONE DELLE FATTURE ELETTRONICHE:</w:t>
      </w:r>
    </w:p>
    <w:p w:rsidR="00BE08B4" w:rsidRDefault="00BE08B4">
      <w:r w:rsidRPr="00BE08B4">
        <w:rPr>
          <w:b/>
        </w:rPr>
        <w:t>DENOMINAZIONE ENTE</w:t>
      </w:r>
      <w:r>
        <w:t>: Comune di Vaiano Cremasco</w:t>
      </w:r>
    </w:p>
    <w:p w:rsidR="00BE08B4" w:rsidRDefault="00BE08B4">
      <w:r w:rsidRPr="00BE08B4">
        <w:rPr>
          <w:b/>
        </w:rPr>
        <w:t>Codice Univoco Ufficio</w:t>
      </w:r>
      <w:r>
        <w:t xml:space="preserve">: </w:t>
      </w:r>
      <w:r>
        <w:t>UFR1PK</w:t>
      </w:r>
    </w:p>
    <w:p w:rsidR="00BE08B4" w:rsidRDefault="00BE08B4">
      <w:r>
        <w:rPr>
          <w:rStyle w:val="Enfasigrassetto"/>
        </w:rPr>
        <w:t>Nome dell'ufficio:</w:t>
      </w:r>
      <w:r w:rsidRPr="00BE08B4">
        <w:t xml:space="preserve"> </w:t>
      </w:r>
      <w:r>
        <w:t>Uff_eFatturaPA</w:t>
      </w:r>
    </w:p>
    <w:p w:rsidR="00BE08B4" w:rsidRDefault="00BE08B4">
      <w:r>
        <w:rPr>
          <w:rStyle w:val="Enfasigrassetto"/>
        </w:rPr>
        <w:t xml:space="preserve">Cod. </w:t>
      </w:r>
      <w:proofErr w:type="spellStart"/>
      <w:r>
        <w:rPr>
          <w:rStyle w:val="Enfasigrassetto"/>
        </w:rPr>
        <w:t>fisc</w:t>
      </w:r>
      <w:proofErr w:type="spellEnd"/>
      <w:r>
        <w:rPr>
          <w:rStyle w:val="Enfasigrassetto"/>
        </w:rPr>
        <w:t>. Del servizio di F.E.:</w:t>
      </w:r>
      <w:r w:rsidRPr="00BE08B4">
        <w:t xml:space="preserve"> </w:t>
      </w:r>
      <w:r>
        <w:t>00122230196</w:t>
      </w:r>
    </w:p>
    <w:p w:rsidR="00B52C27" w:rsidRDefault="00BE08B4" w:rsidP="00B52C27">
      <w:pPr>
        <w:rPr>
          <w:rStyle w:val="Enfasigrassetto"/>
          <w:b w:val="0"/>
        </w:rPr>
      </w:pPr>
      <w:r w:rsidRPr="00BE08B4">
        <w:rPr>
          <w:rStyle w:val="Enfasigrassetto"/>
          <w:bCs w:val="0"/>
        </w:rPr>
        <w:t xml:space="preserve">Codice </w:t>
      </w:r>
      <w:proofErr w:type="spellStart"/>
      <w:r w:rsidRPr="00BE08B4">
        <w:rPr>
          <w:rStyle w:val="Enfasigrassetto"/>
          <w:bCs w:val="0"/>
        </w:rPr>
        <w:t>iPA</w:t>
      </w:r>
      <w:proofErr w:type="spellEnd"/>
      <w:r w:rsidRPr="00BE08B4">
        <w:rPr>
          <w:rStyle w:val="Enfasigrassetto"/>
          <w:bCs w:val="0"/>
        </w:rPr>
        <w:t>:</w:t>
      </w:r>
      <w:r w:rsidRPr="00BE08B4">
        <w:rPr>
          <w:rStyle w:val="Enfasigrassetto"/>
        </w:rPr>
        <w:t xml:space="preserve"> </w:t>
      </w:r>
      <w:r w:rsidRPr="00BE08B4">
        <w:rPr>
          <w:rStyle w:val="Enfasigrassetto"/>
          <w:b w:val="0"/>
        </w:rPr>
        <w:t>c_l535</w:t>
      </w:r>
    </w:p>
    <w:p w:rsidR="00F273D6" w:rsidRDefault="00B52C27" w:rsidP="00B52C27">
      <w:pPr>
        <w:rPr>
          <w:rStyle w:val="Enfasigrassetto"/>
        </w:rPr>
      </w:pPr>
      <w:r>
        <w:rPr>
          <w:rStyle w:val="Enfasigrassetto"/>
        </w:rPr>
        <w:t>Regione dell'ufficio:</w:t>
      </w:r>
      <w:r>
        <w:t xml:space="preserve"> Lombardia</w:t>
      </w:r>
      <w:r w:rsidRPr="00B52C27">
        <w:rPr>
          <w:rStyle w:val="Enfasigrassetto"/>
        </w:rPr>
        <w:t xml:space="preserve"> </w:t>
      </w:r>
    </w:p>
    <w:p w:rsidR="00F273D6" w:rsidRDefault="00B52C27" w:rsidP="00B52C27">
      <w:pPr>
        <w:rPr>
          <w:rStyle w:val="Enfasigrassetto"/>
        </w:rPr>
      </w:pPr>
      <w:r>
        <w:rPr>
          <w:rStyle w:val="Enfasigrassetto"/>
        </w:rPr>
        <w:t>Provincia dell'ufficio:</w:t>
      </w:r>
      <w:r>
        <w:t xml:space="preserve"> CR</w:t>
      </w:r>
      <w:r>
        <w:rPr>
          <w:rStyle w:val="Enfasigrassetto"/>
        </w:rPr>
        <w:t xml:space="preserve"> </w:t>
      </w:r>
    </w:p>
    <w:p w:rsidR="00F273D6" w:rsidRDefault="00B52C27" w:rsidP="00B52C27">
      <w:pPr>
        <w:rPr>
          <w:rStyle w:val="Enfasigrassetto"/>
        </w:rPr>
      </w:pPr>
      <w:r>
        <w:rPr>
          <w:rStyle w:val="Enfasigrassetto"/>
        </w:rPr>
        <w:t>Comune dell'ufficio:</w:t>
      </w:r>
      <w:r>
        <w:t xml:space="preserve"> Vaiano Cremasco</w:t>
      </w:r>
      <w:r w:rsidRPr="00B52C27">
        <w:rPr>
          <w:rStyle w:val="Enfasigrassetto"/>
        </w:rPr>
        <w:t xml:space="preserve"> </w:t>
      </w:r>
    </w:p>
    <w:p w:rsidR="00F273D6" w:rsidRDefault="00B52C27" w:rsidP="00B52C27">
      <w:pPr>
        <w:rPr>
          <w:rStyle w:val="Enfasigrassetto"/>
        </w:rPr>
      </w:pPr>
      <w:r>
        <w:rPr>
          <w:rStyle w:val="Enfasigrassetto"/>
        </w:rPr>
        <w:t>Indirizzo dell'ufficio:</w:t>
      </w:r>
      <w:r>
        <w:t xml:space="preserve"> Piazza Gloriosi Caduti, 5</w:t>
      </w:r>
      <w:r w:rsidRPr="00B52C27">
        <w:rPr>
          <w:rStyle w:val="Enfasigrassetto"/>
        </w:rPr>
        <w:t xml:space="preserve"> </w:t>
      </w:r>
    </w:p>
    <w:p w:rsidR="00F273D6" w:rsidRDefault="00B52C27" w:rsidP="00B52C27">
      <w:r>
        <w:rPr>
          <w:rStyle w:val="Enfasigrassetto"/>
        </w:rPr>
        <w:t>Cap dell'ufficio:</w:t>
      </w:r>
      <w:r>
        <w:t xml:space="preserve"> 26010</w:t>
      </w:r>
    </w:p>
    <w:p w:rsidR="0031712B" w:rsidRDefault="0031712B" w:rsidP="00B52C27"/>
    <w:p w:rsidR="00B52C27" w:rsidRDefault="00B52C27" w:rsidP="00B52C27">
      <w:r>
        <w:t xml:space="preserve">Indice PA Comune di Vaiano Cremasco link: </w:t>
      </w:r>
      <w:hyperlink r:id="rId7" w:history="1">
        <w:r w:rsidRPr="003E3F47">
          <w:rPr>
            <w:rStyle w:val="Collegamentoipertestuale"/>
          </w:rPr>
          <w:t>http://www.indicepa.gov.it/ricerca/dettaglioservfe.php?prg_ou=45553</w:t>
        </w:r>
      </w:hyperlink>
      <w:r>
        <w:t xml:space="preserve"> </w:t>
      </w:r>
    </w:p>
    <w:p w:rsidR="00B52C27" w:rsidRDefault="00B52C27" w:rsidP="00B52C27"/>
    <w:p w:rsidR="009D30A5" w:rsidRDefault="009D30A5"/>
    <w:p w:rsidR="003E6F40" w:rsidRPr="00A43A59" w:rsidRDefault="003E6F40" w:rsidP="00A43A59">
      <w:pP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</w:p>
    <w:sectPr w:rsidR="003E6F40" w:rsidRPr="00A43A59" w:rsidSect="00C25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59"/>
    <w:rsid w:val="00100FE7"/>
    <w:rsid w:val="001F1ADB"/>
    <w:rsid w:val="00243FB7"/>
    <w:rsid w:val="002A0924"/>
    <w:rsid w:val="002D6B33"/>
    <w:rsid w:val="0031712B"/>
    <w:rsid w:val="003E6F40"/>
    <w:rsid w:val="004E2CE1"/>
    <w:rsid w:val="0056310F"/>
    <w:rsid w:val="00640487"/>
    <w:rsid w:val="0065286A"/>
    <w:rsid w:val="00777F84"/>
    <w:rsid w:val="00781EE6"/>
    <w:rsid w:val="0078298B"/>
    <w:rsid w:val="00784169"/>
    <w:rsid w:val="00810385"/>
    <w:rsid w:val="009D30A5"/>
    <w:rsid w:val="00A43A59"/>
    <w:rsid w:val="00B52C27"/>
    <w:rsid w:val="00BE08B4"/>
    <w:rsid w:val="00C25486"/>
    <w:rsid w:val="00D03DEC"/>
    <w:rsid w:val="00DB24E4"/>
    <w:rsid w:val="00DB64DD"/>
    <w:rsid w:val="00E41360"/>
    <w:rsid w:val="00ED6E5B"/>
    <w:rsid w:val="00F273D6"/>
    <w:rsid w:val="00F70F23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E24FA4-7EA2-4062-AA31-CCE9D634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43A59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43A5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color w:val="003399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A59"/>
    <w:rPr>
      <w:rFonts w:ascii="Arial" w:eastAsia="Times New Roman" w:hAnsi="Arial" w:cs="Arial"/>
      <w:b/>
      <w:bCs/>
      <w:color w:val="003399"/>
      <w:kern w:val="36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3A59"/>
    <w:rPr>
      <w:rFonts w:ascii="Times New Roman" w:eastAsia="Times New Roman" w:hAnsi="Times New Roman" w:cs="Times New Roman"/>
      <w:b/>
      <w:bCs/>
      <w:i/>
      <w:iCs/>
      <w:color w:val="003399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3A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3A5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3A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3A59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A43A59"/>
    <w:rPr>
      <w:b/>
      <w:bCs/>
    </w:rPr>
  </w:style>
  <w:style w:type="character" w:styleId="Enfasicorsivo">
    <w:name w:val="Emphasis"/>
    <w:basedOn w:val="Carpredefinitoparagrafo"/>
    <w:uiPriority w:val="20"/>
    <w:qFormat/>
    <w:rsid w:val="00A43A5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63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icepa.gov.it/ricerca/dettaglioservfe.php?prg_ou=4555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tturapa.gov.i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A156-7EEA-46C6-92A0-F5636885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Pozzi</dc:creator>
  <cp:keywords/>
  <dc:description/>
  <cp:lastModifiedBy>Elena Pozzi</cp:lastModifiedBy>
  <cp:revision>10</cp:revision>
  <dcterms:created xsi:type="dcterms:W3CDTF">2015-01-15T13:39:00Z</dcterms:created>
  <dcterms:modified xsi:type="dcterms:W3CDTF">2015-01-15T14:13:00Z</dcterms:modified>
</cp:coreProperties>
</file>